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8D0" w:rsidRDefault="00B778D0" w:rsidP="00B778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2018-2019 учебный год.</w:t>
      </w:r>
    </w:p>
    <w:p w:rsidR="00B778D0" w:rsidRDefault="00B778D0" w:rsidP="00B778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этап.</w:t>
      </w:r>
    </w:p>
    <w:p w:rsidR="0086613D" w:rsidRPr="00B778D0" w:rsidRDefault="00EA52CE" w:rsidP="00B778D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r w:rsidRPr="00B778D0">
        <w:rPr>
          <w:rFonts w:ascii="Times New Roman" w:hAnsi="Times New Roman" w:cs="Times New Roman"/>
          <w:b/>
          <w:sz w:val="32"/>
          <w:szCs w:val="32"/>
        </w:rPr>
        <w:t>11 класс.</w:t>
      </w:r>
    </w:p>
    <w:bookmarkEnd w:id="0"/>
    <w:p w:rsidR="00EA52CE" w:rsidRPr="00EA52CE" w:rsidRDefault="00EA52CE" w:rsidP="00EA52CE">
      <w:pPr>
        <w:rPr>
          <w:rFonts w:ascii="Times New Roman" w:hAnsi="Times New Roman" w:cs="Times New Roman"/>
          <w:sz w:val="32"/>
          <w:szCs w:val="32"/>
        </w:rPr>
      </w:pPr>
      <w:r w:rsidRPr="00EA52CE">
        <w:rPr>
          <w:rFonts w:ascii="Times New Roman" w:hAnsi="Times New Roman" w:cs="Times New Roman"/>
          <w:sz w:val="32"/>
          <w:szCs w:val="32"/>
        </w:rPr>
        <w:t xml:space="preserve">1. Имеется лом стали двух сортов с содержанием никеля 5 % и 40 %. Сколько нужно взять металла каждого из сортов, чтобы получить 140 т. стали с содержанием 30% никеля?                                                                                                                               </w:t>
      </w:r>
    </w:p>
    <w:p w:rsidR="00EA52CE" w:rsidRPr="00EA52CE" w:rsidRDefault="00EA52CE" w:rsidP="00EA52CE">
      <w:pPr>
        <w:rPr>
          <w:rFonts w:ascii="Times New Roman" w:hAnsi="Times New Roman" w:cs="Times New Roman"/>
          <w:sz w:val="32"/>
          <w:szCs w:val="32"/>
        </w:rPr>
      </w:pPr>
      <w:r w:rsidRPr="00EA52CE">
        <w:rPr>
          <w:rFonts w:ascii="Times New Roman" w:hAnsi="Times New Roman" w:cs="Times New Roman"/>
          <w:sz w:val="32"/>
          <w:szCs w:val="32"/>
        </w:rPr>
        <w:t xml:space="preserve">2. Постройте график функции у = </w:t>
      </w:r>
      <w:r w:rsidRPr="00EA52CE">
        <w:rPr>
          <w:rFonts w:ascii="Times New Roman" w:eastAsia="Times New Roman" w:hAnsi="Times New Roman" w:cs="Times New Roman"/>
          <w:position w:val="-10"/>
          <w:sz w:val="32"/>
          <w:szCs w:val="32"/>
        </w:rPr>
        <w:object w:dxaOrig="1980" w:dyaOrig="4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pt;height:23pt" o:ole="">
            <v:imagedata r:id="rId5" o:title=""/>
          </v:shape>
          <o:OLEObject Type="Embed" ProgID="Equation.3" ShapeID="_x0000_i1025" DrawAspect="Content" ObjectID="_1598539506" r:id="rId6"/>
        </w:object>
      </w:r>
      <w:r w:rsidRPr="00EA52CE">
        <w:rPr>
          <w:rFonts w:ascii="Times New Roman" w:hAnsi="Times New Roman" w:cs="Times New Roman"/>
          <w:sz w:val="32"/>
          <w:szCs w:val="32"/>
        </w:rPr>
        <w:t xml:space="preserve"> + </w:t>
      </w:r>
      <w:r w:rsidRPr="00EA52CE">
        <w:rPr>
          <w:rFonts w:ascii="Times New Roman" w:eastAsia="Times New Roman" w:hAnsi="Times New Roman" w:cs="Times New Roman"/>
          <w:position w:val="-10"/>
          <w:sz w:val="32"/>
          <w:szCs w:val="32"/>
        </w:rPr>
        <w:object w:dxaOrig="2025" w:dyaOrig="465">
          <v:shape id="_x0000_i1026" type="#_x0000_t75" style="width:101pt;height:23pt" o:ole="">
            <v:imagedata r:id="rId7" o:title=""/>
          </v:shape>
          <o:OLEObject Type="Embed" ProgID="Equation.3" ShapeID="_x0000_i1026" DrawAspect="Content" ObjectID="_1598539507" r:id="rId8"/>
        </w:object>
      </w:r>
      <w:r w:rsidRPr="00EA52CE">
        <w:rPr>
          <w:rFonts w:ascii="Times New Roman" w:hAnsi="Times New Roman" w:cs="Times New Roman"/>
          <w:sz w:val="32"/>
          <w:szCs w:val="32"/>
        </w:rPr>
        <w:t xml:space="preserve">.                     </w:t>
      </w:r>
    </w:p>
    <w:p w:rsidR="00EA52CE" w:rsidRPr="00EA52CE" w:rsidRDefault="00EA52CE" w:rsidP="00EA52CE">
      <w:pPr>
        <w:rPr>
          <w:rFonts w:ascii="Times New Roman" w:hAnsi="Times New Roman" w:cs="Times New Roman"/>
          <w:sz w:val="32"/>
          <w:szCs w:val="32"/>
        </w:rPr>
      </w:pPr>
    </w:p>
    <w:p w:rsidR="00EA52CE" w:rsidRPr="00EA52CE" w:rsidRDefault="00EA52CE" w:rsidP="00EA52CE">
      <w:pPr>
        <w:rPr>
          <w:rFonts w:ascii="Times New Roman" w:hAnsi="Times New Roman" w:cs="Times New Roman"/>
          <w:sz w:val="32"/>
          <w:szCs w:val="32"/>
        </w:rPr>
      </w:pPr>
      <w:r w:rsidRPr="00EA52CE">
        <w:rPr>
          <w:rFonts w:ascii="Times New Roman" w:hAnsi="Times New Roman" w:cs="Times New Roman"/>
          <w:sz w:val="32"/>
          <w:szCs w:val="32"/>
        </w:rPr>
        <w:t>3. Расставьте числа квадрата, изображённого на рисунке, так, чтобы произведения чисел, стоящих в каждой строке, в каждом столбце и на каждой диагонали были равны.</w:t>
      </w:r>
    </w:p>
    <w:tbl>
      <w:tblPr>
        <w:tblStyle w:val="a3"/>
        <w:tblpPr w:leftFromText="180" w:rightFromText="180" w:vertAnchor="page" w:horzAnchor="page" w:tblpX="2633" w:tblpY="6561"/>
        <w:tblW w:w="0" w:type="auto"/>
        <w:tblLook w:val="01E0" w:firstRow="1" w:lastRow="1" w:firstColumn="1" w:lastColumn="1" w:noHBand="0" w:noVBand="0"/>
      </w:tblPr>
      <w:tblGrid>
        <w:gridCol w:w="481"/>
        <w:gridCol w:w="481"/>
        <w:gridCol w:w="481"/>
      </w:tblGrid>
      <w:tr w:rsidR="00EA52CE" w:rsidRPr="00EA52CE" w:rsidTr="00EA5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2CE" w:rsidRPr="00EA52CE" w:rsidRDefault="00EA52CE" w:rsidP="00EA52CE">
            <w:pPr>
              <w:rPr>
                <w:sz w:val="32"/>
                <w:szCs w:val="32"/>
                <w:vertAlign w:val="superscript"/>
              </w:rPr>
            </w:pPr>
            <w:r w:rsidRPr="00EA52CE">
              <w:rPr>
                <w:sz w:val="32"/>
                <w:szCs w:val="32"/>
              </w:rPr>
              <w:t>2</w:t>
            </w:r>
            <w:r w:rsidRPr="00EA52CE">
              <w:rPr>
                <w:sz w:val="32"/>
                <w:szCs w:val="32"/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2CE" w:rsidRPr="00EA52CE" w:rsidRDefault="00EA52CE" w:rsidP="00EA52CE">
            <w:pPr>
              <w:rPr>
                <w:sz w:val="32"/>
                <w:szCs w:val="32"/>
                <w:vertAlign w:val="superscript"/>
              </w:rPr>
            </w:pPr>
            <w:r w:rsidRPr="00EA52CE">
              <w:rPr>
                <w:sz w:val="32"/>
                <w:szCs w:val="32"/>
              </w:rPr>
              <w:t>2</w:t>
            </w:r>
            <w:r w:rsidRPr="00EA52CE">
              <w:rPr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2CE" w:rsidRPr="00EA52CE" w:rsidRDefault="00EA52CE" w:rsidP="00EA52CE">
            <w:pPr>
              <w:rPr>
                <w:sz w:val="32"/>
                <w:szCs w:val="32"/>
                <w:vertAlign w:val="superscript"/>
              </w:rPr>
            </w:pPr>
            <w:r w:rsidRPr="00EA52CE">
              <w:rPr>
                <w:sz w:val="32"/>
                <w:szCs w:val="32"/>
              </w:rPr>
              <w:t>2</w:t>
            </w:r>
            <w:r w:rsidRPr="00EA52CE">
              <w:rPr>
                <w:sz w:val="32"/>
                <w:szCs w:val="32"/>
                <w:vertAlign w:val="superscript"/>
              </w:rPr>
              <w:t>3</w:t>
            </w:r>
          </w:p>
        </w:tc>
      </w:tr>
      <w:tr w:rsidR="00EA52CE" w:rsidRPr="00EA52CE" w:rsidTr="00EA5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2CE" w:rsidRPr="00EA52CE" w:rsidRDefault="00EA52CE" w:rsidP="00EA52CE">
            <w:pPr>
              <w:rPr>
                <w:sz w:val="32"/>
                <w:szCs w:val="32"/>
                <w:vertAlign w:val="superscript"/>
              </w:rPr>
            </w:pPr>
            <w:r w:rsidRPr="00EA52CE">
              <w:rPr>
                <w:sz w:val="32"/>
                <w:szCs w:val="32"/>
              </w:rPr>
              <w:t>2</w:t>
            </w:r>
            <w:r w:rsidRPr="00EA52CE">
              <w:rPr>
                <w:sz w:val="32"/>
                <w:szCs w:val="32"/>
                <w:vertAlign w:val="superscript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2CE" w:rsidRPr="00EA52CE" w:rsidRDefault="00EA52CE" w:rsidP="00EA52CE">
            <w:pPr>
              <w:rPr>
                <w:sz w:val="32"/>
                <w:szCs w:val="32"/>
                <w:vertAlign w:val="superscript"/>
              </w:rPr>
            </w:pPr>
            <w:r w:rsidRPr="00EA52CE">
              <w:rPr>
                <w:sz w:val="32"/>
                <w:szCs w:val="32"/>
              </w:rPr>
              <w:t>2</w:t>
            </w:r>
            <w:r w:rsidRPr="00EA52CE">
              <w:rPr>
                <w:sz w:val="32"/>
                <w:szCs w:val="32"/>
                <w:vertAlign w:val="superscript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2CE" w:rsidRPr="00EA52CE" w:rsidRDefault="00EA52CE" w:rsidP="00EA52CE">
            <w:pPr>
              <w:rPr>
                <w:sz w:val="32"/>
                <w:szCs w:val="32"/>
                <w:vertAlign w:val="superscript"/>
              </w:rPr>
            </w:pPr>
            <w:r w:rsidRPr="00EA52CE">
              <w:rPr>
                <w:sz w:val="32"/>
                <w:szCs w:val="32"/>
              </w:rPr>
              <w:t>2</w:t>
            </w:r>
            <w:r w:rsidRPr="00EA52CE">
              <w:rPr>
                <w:sz w:val="32"/>
                <w:szCs w:val="32"/>
                <w:vertAlign w:val="superscript"/>
              </w:rPr>
              <w:t>6</w:t>
            </w:r>
          </w:p>
        </w:tc>
      </w:tr>
      <w:tr w:rsidR="00EA52CE" w:rsidRPr="00EA52CE" w:rsidTr="00EA5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2CE" w:rsidRPr="00EA52CE" w:rsidRDefault="00EA52CE" w:rsidP="00EA52CE">
            <w:pPr>
              <w:rPr>
                <w:sz w:val="32"/>
                <w:szCs w:val="32"/>
                <w:vertAlign w:val="superscript"/>
              </w:rPr>
            </w:pPr>
            <w:r w:rsidRPr="00EA52CE">
              <w:rPr>
                <w:sz w:val="32"/>
                <w:szCs w:val="32"/>
              </w:rPr>
              <w:t>2</w:t>
            </w:r>
            <w:r w:rsidRPr="00EA52CE">
              <w:rPr>
                <w:sz w:val="32"/>
                <w:szCs w:val="32"/>
                <w:vertAlign w:val="superscript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2CE" w:rsidRPr="00EA52CE" w:rsidRDefault="00EA52CE" w:rsidP="00EA52CE">
            <w:pPr>
              <w:rPr>
                <w:sz w:val="32"/>
                <w:szCs w:val="32"/>
                <w:vertAlign w:val="superscript"/>
              </w:rPr>
            </w:pPr>
            <w:r w:rsidRPr="00EA52CE">
              <w:rPr>
                <w:sz w:val="32"/>
                <w:szCs w:val="32"/>
              </w:rPr>
              <w:t>2</w:t>
            </w:r>
            <w:r w:rsidRPr="00EA52CE">
              <w:rPr>
                <w:sz w:val="32"/>
                <w:szCs w:val="32"/>
                <w:vertAlign w:val="superscript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2CE" w:rsidRPr="00EA52CE" w:rsidRDefault="00EA52CE" w:rsidP="00EA52CE">
            <w:pPr>
              <w:rPr>
                <w:sz w:val="32"/>
                <w:szCs w:val="32"/>
                <w:vertAlign w:val="superscript"/>
              </w:rPr>
            </w:pPr>
            <w:r w:rsidRPr="00EA52CE">
              <w:rPr>
                <w:sz w:val="32"/>
                <w:szCs w:val="32"/>
              </w:rPr>
              <w:t>2</w:t>
            </w:r>
            <w:r w:rsidRPr="00EA52CE">
              <w:rPr>
                <w:sz w:val="32"/>
                <w:szCs w:val="32"/>
                <w:vertAlign w:val="superscript"/>
              </w:rPr>
              <w:t>9</w:t>
            </w:r>
          </w:p>
        </w:tc>
      </w:tr>
    </w:tbl>
    <w:p w:rsidR="00EA52CE" w:rsidRPr="00EA52CE" w:rsidRDefault="00EA52CE" w:rsidP="00EA52CE">
      <w:pPr>
        <w:rPr>
          <w:rFonts w:ascii="Times New Roman" w:hAnsi="Times New Roman" w:cs="Times New Roman"/>
          <w:sz w:val="32"/>
          <w:szCs w:val="32"/>
        </w:rPr>
      </w:pPr>
    </w:p>
    <w:p w:rsidR="00EA52CE" w:rsidRPr="00EA52CE" w:rsidRDefault="00EA52CE" w:rsidP="00EA52CE">
      <w:pPr>
        <w:rPr>
          <w:rFonts w:ascii="Times New Roman" w:hAnsi="Times New Roman" w:cs="Times New Roman"/>
          <w:sz w:val="32"/>
          <w:szCs w:val="32"/>
        </w:rPr>
      </w:pPr>
      <w:r w:rsidRPr="00EA52CE">
        <w:rPr>
          <w:rFonts w:ascii="Times New Roman" w:hAnsi="Times New Roman" w:cs="Times New Roman"/>
          <w:sz w:val="32"/>
          <w:szCs w:val="32"/>
        </w:rPr>
        <w:t xml:space="preserve">                     </w:t>
      </w:r>
    </w:p>
    <w:p w:rsidR="00EA52CE" w:rsidRPr="00EA52CE" w:rsidRDefault="00EA52CE" w:rsidP="00EA52CE">
      <w:pPr>
        <w:jc w:val="right"/>
        <w:rPr>
          <w:rFonts w:ascii="Times New Roman" w:hAnsi="Times New Roman" w:cs="Times New Roman"/>
          <w:i/>
          <w:sz w:val="32"/>
          <w:szCs w:val="32"/>
        </w:rPr>
      </w:pPr>
      <w:r w:rsidRPr="00EA52CE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                 </w:t>
      </w:r>
    </w:p>
    <w:p w:rsidR="00EA52CE" w:rsidRPr="00EA52CE" w:rsidRDefault="00EA52CE" w:rsidP="00EA52CE">
      <w:pPr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EA52CE" w:rsidRPr="00EA52CE" w:rsidRDefault="00EA52CE" w:rsidP="00EA52CE">
      <w:pPr>
        <w:rPr>
          <w:rFonts w:ascii="Times New Roman" w:hAnsi="Times New Roman" w:cs="Times New Roman"/>
          <w:i/>
          <w:sz w:val="32"/>
          <w:szCs w:val="32"/>
        </w:rPr>
      </w:pPr>
      <w:r w:rsidRPr="00EA52CE">
        <w:rPr>
          <w:rFonts w:ascii="Times New Roman" w:hAnsi="Times New Roman" w:cs="Times New Roman"/>
          <w:sz w:val="32"/>
          <w:szCs w:val="32"/>
        </w:rPr>
        <w:t xml:space="preserve">4. Окружность, касающаяся гипотенузы прямоугольного треугольника и продолжений его катетов, имеет радиус </w:t>
      </w:r>
      <w:r w:rsidRPr="00EA52CE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EA52CE">
        <w:rPr>
          <w:rFonts w:ascii="Times New Roman" w:hAnsi="Times New Roman" w:cs="Times New Roman"/>
          <w:sz w:val="32"/>
          <w:szCs w:val="32"/>
        </w:rPr>
        <w:t>. Найти периметр треугольника</w:t>
      </w:r>
      <w:r w:rsidRPr="00EA52CE">
        <w:rPr>
          <w:rFonts w:ascii="Times New Roman" w:hAnsi="Times New Roman" w:cs="Times New Roman"/>
          <w:i/>
          <w:sz w:val="32"/>
          <w:szCs w:val="32"/>
        </w:rPr>
        <w:t xml:space="preserve">.                                         </w:t>
      </w:r>
    </w:p>
    <w:p w:rsidR="00EA52CE" w:rsidRPr="00EA52CE" w:rsidRDefault="00EA52CE" w:rsidP="00EA52CE">
      <w:pPr>
        <w:rPr>
          <w:rFonts w:ascii="Times New Roman" w:hAnsi="Times New Roman" w:cs="Times New Roman"/>
          <w:sz w:val="32"/>
          <w:szCs w:val="32"/>
        </w:rPr>
      </w:pPr>
    </w:p>
    <w:p w:rsidR="00EA52CE" w:rsidRPr="00EA52CE" w:rsidRDefault="00EA52CE" w:rsidP="00EA52CE">
      <w:pPr>
        <w:rPr>
          <w:rFonts w:ascii="Times New Roman" w:hAnsi="Times New Roman" w:cs="Times New Roman"/>
          <w:i/>
          <w:sz w:val="32"/>
          <w:szCs w:val="32"/>
        </w:rPr>
      </w:pPr>
      <w:r w:rsidRPr="00EA52CE">
        <w:rPr>
          <w:rFonts w:ascii="Times New Roman" w:hAnsi="Times New Roman" w:cs="Times New Roman"/>
          <w:sz w:val="32"/>
          <w:szCs w:val="32"/>
        </w:rPr>
        <w:t xml:space="preserve"> 5. Решите уравнение </w:t>
      </w:r>
      <w:proofErr w:type="spellStart"/>
      <w:r w:rsidRPr="00EA52CE">
        <w:rPr>
          <w:rFonts w:ascii="Times New Roman" w:hAnsi="Times New Roman" w:cs="Times New Roman"/>
          <w:sz w:val="32"/>
          <w:szCs w:val="32"/>
          <w:lang w:val="en-US"/>
        </w:rPr>
        <w:t>cos</w:t>
      </w:r>
      <w:proofErr w:type="spellEnd"/>
      <w:r w:rsidRPr="00EA52CE">
        <w:rPr>
          <w:rFonts w:ascii="Times New Roman" w:eastAsia="Times New Roman" w:hAnsi="Times New Roman" w:cs="Times New Roman"/>
          <w:position w:val="-8"/>
          <w:sz w:val="32"/>
          <w:szCs w:val="32"/>
          <w:lang w:val="en-US"/>
        </w:rPr>
        <w:object w:dxaOrig="375" w:dyaOrig="360">
          <v:shape id="_x0000_i1027" type="#_x0000_t75" style="width:19pt;height:18pt" o:ole="">
            <v:imagedata r:id="rId9" o:title=""/>
          </v:shape>
          <o:OLEObject Type="Embed" ProgID="Equation.3" ShapeID="_x0000_i1027" DrawAspect="Content" ObjectID="_1598539508" r:id="rId10"/>
        </w:object>
      </w:r>
      <w:r w:rsidRPr="00EA52CE">
        <w:rPr>
          <w:rFonts w:ascii="Times New Roman" w:hAnsi="Times New Roman" w:cs="Times New Roman"/>
          <w:sz w:val="32"/>
          <w:szCs w:val="32"/>
        </w:rPr>
        <w:t xml:space="preserve">  + </w:t>
      </w:r>
      <w:r w:rsidRPr="00EA52CE">
        <w:rPr>
          <w:rFonts w:ascii="Times New Roman" w:eastAsia="Times New Roman" w:hAnsi="Times New Roman" w:cs="Times New Roman"/>
          <w:position w:val="-8"/>
          <w:sz w:val="32"/>
          <w:szCs w:val="32"/>
          <w:lang w:val="en-US"/>
        </w:rPr>
        <w:object w:dxaOrig="705" w:dyaOrig="360">
          <v:shape id="_x0000_i1028" type="#_x0000_t75" style="width:35pt;height:18pt" o:ole="">
            <v:imagedata r:id="rId11" o:title=""/>
          </v:shape>
          <o:OLEObject Type="Embed" ProgID="Equation.3" ShapeID="_x0000_i1028" DrawAspect="Content" ObjectID="_1598539509" r:id="rId12"/>
        </w:object>
      </w:r>
      <w:r w:rsidRPr="00EA52CE">
        <w:rPr>
          <w:rFonts w:ascii="Times New Roman" w:hAnsi="Times New Roman" w:cs="Times New Roman"/>
          <w:sz w:val="32"/>
          <w:szCs w:val="32"/>
        </w:rPr>
        <w:t xml:space="preserve">  = 2.                                                                        </w:t>
      </w:r>
    </w:p>
    <w:p w:rsidR="00EA52CE" w:rsidRPr="00EA52CE" w:rsidRDefault="00EA52CE" w:rsidP="00EA52CE">
      <w:pPr>
        <w:rPr>
          <w:rFonts w:ascii="Times New Roman" w:hAnsi="Times New Roman" w:cs="Times New Roman"/>
          <w:i/>
          <w:sz w:val="32"/>
          <w:szCs w:val="32"/>
        </w:rPr>
      </w:pPr>
    </w:p>
    <w:p w:rsidR="00EA52CE" w:rsidRPr="00EA52CE" w:rsidRDefault="00EA52CE">
      <w:pPr>
        <w:rPr>
          <w:rFonts w:ascii="Times New Roman" w:hAnsi="Times New Roman" w:cs="Times New Roman"/>
          <w:sz w:val="32"/>
          <w:szCs w:val="32"/>
        </w:rPr>
      </w:pPr>
    </w:p>
    <w:sectPr w:rsidR="00EA52CE" w:rsidRPr="00EA52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2CE"/>
    <w:rsid w:val="0086613D"/>
    <w:rsid w:val="00B778D0"/>
    <w:rsid w:val="00EA5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2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2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2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</cp:revision>
  <dcterms:created xsi:type="dcterms:W3CDTF">2018-09-09T18:39:00Z</dcterms:created>
  <dcterms:modified xsi:type="dcterms:W3CDTF">2018-09-15T14:59:00Z</dcterms:modified>
</cp:coreProperties>
</file>